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C4E" w:rsidRPr="00944D18" w:rsidRDefault="00A12C4E" w:rsidP="00A12C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4D18">
        <w:rPr>
          <w:rFonts w:ascii="Times New Roman" w:hAnsi="Times New Roman"/>
          <w:b/>
          <w:sz w:val="24"/>
          <w:szCs w:val="24"/>
        </w:rPr>
        <w:t xml:space="preserve">Отчет </w:t>
      </w:r>
    </w:p>
    <w:p w:rsidR="00A12C4E" w:rsidRDefault="00A12C4E" w:rsidP="00A12C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4D18">
        <w:rPr>
          <w:rFonts w:ascii="Times New Roman" w:hAnsi="Times New Roman"/>
          <w:b/>
          <w:sz w:val="24"/>
          <w:szCs w:val="24"/>
        </w:rPr>
        <w:t xml:space="preserve"> анкетирования «Удовлетворенность студентов научно-исследовательской </w:t>
      </w:r>
      <w:r w:rsidR="005708FA" w:rsidRPr="00944D18">
        <w:rPr>
          <w:rFonts w:ascii="Times New Roman" w:hAnsi="Times New Roman"/>
          <w:b/>
          <w:sz w:val="24"/>
          <w:szCs w:val="24"/>
        </w:rPr>
        <w:t>работой»</w:t>
      </w:r>
      <w:r w:rsidR="005708FA">
        <w:rPr>
          <w:rFonts w:ascii="Times New Roman" w:hAnsi="Times New Roman"/>
          <w:sz w:val="24"/>
          <w:szCs w:val="24"/>
        </w:rPr>
        <w:t xml:space="preserve"> </w:t>
      </w:r>
    </w:p>
    <w:p w:rsidR="00A12C4E" w:rsidRPr="00BC202C" w:rsidRDefault="00A12C4E" w:rsidP="00A12C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6247" w:rsidRDefault="00B26247" w:rsidP="00A12C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944D18">
        <w:rPr>
          <w:rFonts w:ascii="Times New Roman" w:hAnsi="Times New Roman"/>
          <w:sz w:val="24"/>
          <w:szCs w:val="24"/>
        </w:rPr>
        <w:t xml:space="preserve">социологическом опросе об удовлетворенности студентов НИР в университете </w:t>
      </w:r>
      <w:r>
        <w:rPr>
          <w:rFonts w:ascii="Times New Roman" w:hAnsi="Times New Roman"/>
          <w:sz w:val="24"/>
          <w:szCs w:val="24"/>
        </w:rPr>
        <w:t>приняли участие 959 студентов</w:t>
      </w:r>
    </w:p>
    <w:p w:rsidR="00B26247" w:rsidRDefault="00B26247" w:rsidP="00A12C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4D4" w:rsidRDefault="00A12C4E" w:rsidP="00146166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B3E5B" w:rsidRPr="00D56DE2" w:rsidRDefault="001B370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6D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5194" w:rsidRPr="00D56DE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F5194" w:rsidRPr="00D56DE2">
        <w:rPr>
          <w:rFonts w:ascii="Times New Roman" w:eastAsia="Times New Roman" w:hAnsi="Times New Roman" w:cs="Times New Roman"/>
          <w:b/>
          <w:bCs/>
          <w:sz w:val="24"/>
          <w:szCs w:val="24"/>
        </w:rPr>
        <w:t>Курс, на котором Вы учитесь?</w:t>
      </w:r>
    </w:p>
    <w:p w:rsidR="00CF5194" w:rsidRDefault="00FC526C">
      <w:pPr>
        <w:rPr>
          <w:rFonts w:ascii="Arial" w:eastAsia="Times New Roman" w:hAnsi="Arial" w:cs="Arial"/>
          <w:b/>
          <w:bCs/>
          <w:noProof/>
          <w:sz w:val="16"/>
          <w:szCs w:val="16"/>
        </w:rPr>
      </w:pPr>
      <w:r>
        <w:rPr>
          <w:rFonts w:ascii="Arial" w:eastAsia="Times New Roman" w:hAnsi="Arial" w:cs="Arial"/>
          <w:b/>
          <w:bCs/>
          <w:noProof/>
          <w:sz w:val="16"/>
          <w:szCs w:val="16"/>
        </w:rPr>
        <w:drawing>
          <wp:inline distT="0" distB="0" distL="0" distR="0">
            <wp:extent cx="5486400" cy="3200400"/>
            <wp:effectExtent l="19050" t="0" r="1905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FC526C" w:rsidRPr="003C06CA" w:rsidRDefault="003C06CA">
      <w:pPr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3C06CA">
        <w:rPr>
          <w:rFonts w:ascii="Times New Roman" w:eastAsia="Times New Roman" w:hAnsi="Times New Roman" w:cs="Times New Roman"/>
          <w:bCs/>
          <w:noProof/>
          <w:sz w:val="24"/>
          <w:szCs w:val="24"/>
        </w:rPr>
        <w:t>Количество студентов первого курса от общего числа респондентов составило 20,4%, второго курса - 40,4%, третьего курса - 30,7%, четвертого курса - 8,6%.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</w:p>
    <w:p w:rsidR="00CF5194" w:rsidRPr="003C06CA" w:rsidRDefault="00CF519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06CA">
        <w:rPr>
          <w:rFonts w:ascii="Times New Roman" w:eastAsia="Times New Roman" w:hAnsi="Times New Roman" w:cs="Times New Roman"/>
          <w:b/>
          <w:bCs/>
          <w:sz w:val="24"/>
          <w:szCs w:val="24"/>
        </w:rPr>
        <w:t>2. Ваш пол</w:t>
      </w:r>
    </w:p>
    <w:p w:rsidR="00D56DE2" w:rsidRDefault="00D56DE2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24423" cy="2587925"/>
            <wp:effectExtent l="0" t="0" r="0" b="0"/>
            <wp:docPr id="17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C06CA" w:rsidRPr="00EB0397" w:rsidRDefault="003C06CA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общего числа участников анкетирования студенты мужского пола составили - 62,9%, женского - 37,1%.</w:t>
      </w:r>
    </w:p>
    <w:p w:rsidR="00CF5194" w:rsidRDefault="00CF5194">
      <w:pPr>
        <w:rPr>
          <w:rFonts w:ascii="Arial" w:eastAsia="Times New Roman" w:hAnsi="Arial" w:cs="Arial"/>
          <w:b/>
          <w:bCs/>
          <w:sz w:val="16"/>
          <w:szCs w:val="16"/>
        </w:rPr>
      </w:pPr>
    </w:p>
    <w:p w:rsidR="0099099B" w:rsidRDefault="0099099B">
      <w:pPr>
        <w:rPr>
          <w:rFonts w:ascii="Arial" w:eastAsia="Times New Roman" w:hAnsi="Arial" w:cs="Arial"/>
          <w:b/>
          <w:bCs/>
          <w:sz w:val="16"/>
          <w:szCs w:val="16"/>
        </w:rPr>
      </w:pPr>
    </w:p>
    <w:p w:rsidR="0099099B" w:rsidRPr="003C06CA" w:rsidRDefault="0099099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06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Удовлетворяет ли Вас уровень организации НИРС в </w:t>
      </w:r>
      <w:r w:rsidR="003C06CA" w:rsidRPr="003C06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университете </w:t>
      </w:r>
      <w:proofErr w:type="spellStart"/>
      <w:r w:rsidR="003C06CA" w:rsidRPr="003C06CA">
        <w:rPr>
          <w:rFonts w:ascii="Times New Roman" w:eastAsia="Times New Roman" w:hAnsi="Times New Roman" w:cs="Times New Roman"/>
          <w:b/>
          <w:bCs/>
          <w:sz w:val="24"/>
          <w:szCs w:val="24"/>
        </w:rPr>
        <w:t>Мирас</w:t>
      </w:r>
      <w:proofErr w:type="spellEnd"/>
      <w:r w:rsidRPr="003C06CA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:rsidR="0099099B" w:rsidRPr="003C06CA" w:rsidRDefault="00D87BD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E00E5" w:rsidRPr="003C06CA" w:rsidRDefault="005E00E5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06CA">
        <w:rPr>
          <w:rFonts w:ascii="Times New Roman" w:eastAsia="Times New Roman" w:hAnsi="Times New Roman" w:cs="Times New Roman"/>
          <w:bCs/>
          <w:sz w:val="24"/>
          <w:szCs w:val="24"/>
        </w:rPr>
        <w:t xml:space="preserve">Уровень организации НИРС удовлетворяет </w:t>
      </w:r>
      <w:r w:rsidR="005A54C6">
        <w:rPr>
          <w:rFonts w:ascii="Times New Roman" w:eastAsia="Times New Roman" w:hAnsi="Times New Roman" w:cs="Times New Roman"/>
          <w:bCs/>
          <w:sz w:val="24"/>
          <w:szCs w:val="24"/>
        </w:rPr>
        <w:t>58,3</w:t>
      </w:r>
      <w:r w:rsidRPr="003C06CA">
        <w:rPr>
          <w:rFonts w:ascii="Times New Roman" w:eastAsia="Times New Roman" w:hAnsi="Times New Roman" w:cs="Times New Roman"/>
          <w:bCs/>
          <w:sz w:val="24"/>
          <w:szCs w:val="24"/>
        </w:rPr>
        <w:t>% респондентов</w:t>
      </w:r>
      <w:r w:rsidR="005A54C6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всем курсам. Наибольший показатель неудовлетворенности отметили студенты первого курса 28,6%, что связано, скорее всего, с периодом адаптации</w:t>
      </w:r>
      <w:r w:rsidR="00194AEA">
        <w:rPr>
          <w:rFonts w:ascii="Times New Roman" w:eastAsia="Times New Roman" w:hAnsi="Times New Roman" w:cs="Times New Roman"/>
          <w:bCs/>
          <w:sz w:val="24"/>
          <w:szCs w:val="24"/>
        </w:rPr>
        <w:t xml:space="preserve"> первокурсников и </w:t>
      </w:r>
      <w:proofErr w:type="spellStart"/>
      <w:r w:rsidR="00194AEA">
        <w:rPr>
          <w:rFonts w:ascii="Times New Roman" w:eastAsia="Times New Roman" w:hAnsi="Times New Roman" w:cs="Times New Roman"/>
          <w:bCs/>
          <w:sz w:val="24"/>
          <w:szCs w:val="24"/>
        </w:rPr>
        <w:t>неохватом</w:t>
      </w:r>
      <w:proofErr w:type="spellEnd"/>
      <w:r w:rsidR="00194AEA">
        <w:rPr>
          <w:rFonts w:ascii="Times New Roman" w:eastAsia="Times New Roman" w:hAnsi="Times New Roman" w:cs="Times New Roman"/>
          <w:bCs/>
          <w:sz w:val="24"/>
          <w:szCs w:val="24"/>
        </w:rPr>
        <w:t xml:space="preserve"> этой категории службами, курирующими научно-исследовательскую деятельность в университете. По выпускному (4) курсу, на котором студенты выполняют дипломное проектирование, удовлетворенность НИРС составила 81,7%.</w:t>
      </w:r>
    </w:p>
    <w:p w:rsidR="00ED40AD" w:rsidRDefault="00ED40A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4AEA">
        <w:rPr>
          <w:rFonts w:ascii="Times New Roman" w:eastAsia="Times New Roman" w:hAnsi="Times New Roman" w:cs="Times New Roman"/>
          <w:b/>
          <w:bCs/>
          <w:sz w:val="24"/>
          <w:szCs w:val="24"/>
        </w:rPr>
        <w:t>4. Кем организованна работа, направленная на привлечение студентов в научно-исследовательскую работу?</w:t>
      </w:r>
    </w:p>
    <w:p w:rsidR="00846BAD" w:rsidRPr="00194AEA" w:rsidRDefault="00FD172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936831" cy="3200400"/>
            <wp:effectExtent l="19050" t="0" r="25819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A4763" w:rsidRDefault="00CA4763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По первому курсу студенты привлекаются к НИР в большей степени преподавателями - 47,4%, по второму курсу приоритет студенты отдают научным центрам - 53,5%, по третьему курсу также студенты отметили организационную работу научных центров - 49,7%, по четвертому курсу научно-исследовательская работа организуется преподавателями (80,5%).</w:t>
      </w:r>
    </w:p>
    <w:p w:rsidR="00F77C47" w:rsidRDefault="00F77C4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47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Доступны ли ведущие ученые студентам? Имеется ли на </w:t>
      </w:r>
      <w:r w:rsidR="004B79D3">
        <w:rPr>
          <w:rFonts w:ascii="Times New Roman" w:eastAsia="Times New Roman" w:hAnsi="Times New Roman" w:cs="Times New Roman"/>
          <w:b/>
          <w:bCs/>
          <w:sz w:val="24"/>
          <w:szCs w:val="24"/>
        </w:rPr>
        <w:t>секторах/</w:t>
      </w:r>
      <w:r w:rsidRPr="00CA4763">
        <w:rPr>
          <w:rFonts w:ascii="Times New Roman" w:eastAsia="Times New Roman" w:hAnsi="Times New Roman" w:cs="Times New Roman"/>
          <w:b/>
          <w:bCs/>
          <w:sz w:val="24"/>
          <w:szCs w:val="24"/>
        </w:rPr>
        <w:t>кафедрах расписание их консультаций?</w:t>
      </w:r>
    </w:p>
    <w:p w:rsidR="004B79D3" w:rsidRDefault="009C0A0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0A08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936831" cy="3200400"/>
            <wp:effectExtent l="19050" t="0" r="25819" b="0"/>
            <wp:docPr id="20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E4FBD" w:rsidRPr="008042BA" w:rsidRDefault="0024183D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64</w:t>
      </w:r>
      <w:r w:rsidR="008042BA">
        <w:rPr>
          <w:rFonts w:ascii="Times New Roman" w:eastAsia="Times New Roman" w:hAnsi="Times New Roman" w:cs="Times New Roman"/>
          <w:bCs/>
          <w:sz w:val="24"/>
          <w:szCs w:val="24"/>
        </w:rPr>
        <w:t xml:space="preserve">% респондентов </w:t>
      </w:r>
      <w:r w:rsidR="00832CD7">
        <w:rPr>
          <w:rFonts w:ascii="Times New Roman" w:eastAsia="Times New Roman" w:hAnsi="Times New Roman" w:cs="Times New Roman"/>
          <w:bCs/>
          <w:sz w:val="24"/>
          <w:szCs w:val="24"/>
        </w:rPr>
        <w:t xml:space="preserve">всех курсов </w:t>
      </w:r>
      <w:r w:rsidR="008042BA">
        <w:rPr>
          <w:rFonts w:ascii="Times New Roman" w:eastAsia="Times New Roman" w:hAnsi="Times New Roman" w:cs="Times New Roman"/>
          <w:bCs/>
          <w:sz w:val="24"/>
          <w:szCs w:val="24"/>
        </w:rPr>
        <w:t>считают доступным получи</w:t>
      </w:r>
      <w:r w:rsidR="007A47D9">
        <w:rPr>
          <w:rFonts w:ascii="Times New Roman" w:eastAsia="Times New Roman" w:hAnsi="Times New Roman" w:cs="Times New Roman"/>
          <w:bCs/>
          <w:sz w:val="24"/>
          <w:szCs w:val="24"/>
        </w:rPr>
        <w:t>ть консультацию ведущих ученых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832CD7">
        <w:rPr>
          <w:rFonts w:ascii="Times New Roman" w:eastAsia="Times New Roman" w:hAnsi="Times New Roman" w:cs="Times New Roman"/>
          <w:bCs/>
          <w:sz w:val="24"/>
          <w:szCs w:val="24"/>
        </w:rPr>
        <w:t>наиболее высок процент по 3 курсу (70,7%) и 4 курсу (76,8%)</w:t>
      </w:r>
      <w:r w:rsidR="007A47D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832CD7">
        <w:rPr>
          <w:rFonts w:ascii="Times New Roman" w:eastAsia="Times New Roman" w:hAnsi="Times New Roman" w:cs="Times New Roman"/>
          <w:bCs/>
          <w:sz w:val="24"/>
          <w:szCs w:val="24"/>
        </w:rPr>
        <w:t xml:space="preserve"> С проблемами в виде получения консультаций сталкивались 20,3% опрошенных, утверждают, что консультации ведущих ученых недоступны 4,6% респондентов от общего количества участвующих в анкетировании. </w:t>
      </w:r>
    </w:p>
    <w:p w:rsidR="00CE4FBD" w:rsidRDefault="00CE4FB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2CD7">
        <w:rPr>
          <w:rFonts w:ascii="Times New Roman" w:eastAsia="Times New Roman" w:hAnsi="Times New Roman" w:cs="Times New Roman"/>
          <w:b/>
          <w:bCs/>
          <w:sz w:val="24"/>
          <w:szCs w:val="24"/>
        </w:rPr>
        <w:t>6. Насколько эффективно координируются исследовательские работы? Не происходит ли дублирование тем научных исследований внутри и вне вуза?</w:t>
      </w:r>
    </w:p>
    <w:p w:rsidR="00E819B8" w:rsidRPr="00E819B8" w:rsidRDefault="00E819B8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5479631" cy="2449902"/>
            <wp:effectExtent l="19050" t="0" r="25819" b="7548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51C75" w:rsidRPr="007A47D9" w:rsidRDefault="00A12D61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31,5</w:t>
      </w:r>
      <w:r w:rsidRPr="00474C7B">
        <w:rPr>
          <w:rFonts w:ascii="Times New Roman" w:eastAsia="Times New Roman" w:hAnsi="Times New Roman" w:cs="Times New Roman"/>
          <w:bCs/>
          <w:sz w:val="24"/>
          <w:szCs w:val="24"/>
        </w:rPr>
        <w:t xml:space="preserve">% респондентов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университета уверены, что НИР координируется проректором по научной деятельности и дублирование научных тем не допускается, 64,5% обучающихся считают, что НИР координирует специальное подразделение и дублирование, скорее всего, не допускается, </w:t>
      </w:r>
      <w:r w:rsidR="00C04DC4">
        <w:rPr>
          <w:rFonts w:ascii="Times New Roman" w:eastAsia="Times New Roman" w:hAnsi="Times New Roman" w:cs="Times New Roman"/>
          <w:bCs/>
          <w:sz w:val="24"/>
          <w:szCs w:val="24"/>
        </w:rPr>
        <w:t>4% считают, что дублирование научных тем все-таки допускается</w:t>
      </w:r>
      <w:r w:rsidR="0055327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551C75" w:rsidRDefault="00551C7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4D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Насколько актуальна, по Вашему мнению, тематика научных исследований, предлагаемых </w:t>
      </w:r>
      <w:r w:rsidR="00C04DC4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университетом МИРАС</w:t>
      </w:r>
      <w:r w:rsidRPr="00C04DC4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:rsidR="00C04DC4" w:rsidRPr="00C04DC4" w:rsidRDefault="00960DE5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0DE5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5936831" cy="3200400"/>
            <wp:effectExtent l="19050" t="0" r="25819" b="0"/>
            <wp:docPr id="22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60DE5" w:rsidRDefault="00960DE5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Достаточно актуальными и абсолютно актуальными темы научных исследований считают 86,5% обучающихся. </w:t>
      </w:r>
    </w:p>
    <w:p w:rsidR="006D046C" w:rsidRDefault="006D046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0DE5">
        <w:rPr>
          <w:rFonts w:ascii="Times New Roman" w:eastAsia="Times New Roman" w:hAnsi="Times New Roman" w:cs="Times New Roman"/>
          <w:b/>
          <w:bCs/>
          <w:sz w:val="24"/>
          <w:szCs w:val="24"/>
        </w:rPr>
        <w:t>8. Насколько длительно научное сотрудничество преподавателей и студентов?</w:t>
      </w:r>
    </w:p>
    <w:p w:rsidR="00960DE5" w:rsidRDefault="00960DE5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0DE5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5936831" cy="3200400"/>
            <wp:effectExtent l="19050" t="0" r="25819" b="0"/>
            <wp:docPr id="23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33918" w:rsidRPr="00960DE5" w:rsidRDefault="00233918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61,3% респондентов отметили, что сотрудничество по выполнению научных исследований с преподавателями длится до окончания вуза с сохранением научных тематик, 25,5% ответили "до окончания проекта, преемственность тематик сохраняется, 13,5% затруднились с ответом, в основном это первокурсники. Недовольны преемственностью тематических исследований и считают, что сотрудничество </w:t>
      </w:r>
      <w:r w:rsidR="00DF73A9">
        <w:rPr>
          <w:rFonts w:ascii="Times New Roman" w:eastAsia="Times New Roman" w:hAnsi="Times New Roman" w:cs="Times New Roman"/>
          <w:bCs/>
          <w:sz w:val="24"/>
          <w:szCs w:val="24"/>
        </w:rPr>
        <w:t xml:space="preserve">с преподавателем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длится только в период проекта - </w:t>
      </w:r>
      <w:r w:rsidR="00DF73A9">
        <w:rPr>
          <w:rFonts w:ascii="Times New Roman" w:eastAsia="Times New Roman" w:hAnsi="Times New Roman" w:cs="Times New Roman"/>
          <w:bCs/>
          <w:sz w:val="24"/>
          <w:szCs w:val="24"/>
        </w:rPr>
        <w:t>4,3% опрошенных.</w:t>
      </w:r>
    </w:p>
    <w:p w:rsidR="000E2F8D" w:rsidRDefault="000E2F8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73A9">
        <w:rPr>
          <w:rFonts w:ascii="Times New Roman" w:eastAsia="Times New Roman" w:hAnsi="Times New Roman" w:cs="Times New Roman"/>
          <w:b/>
          <w:bCs/>
          <w:sz w:val="24"/>
          <w:szCs w:val="24"/>
        </w:rPr>
        <w:t>9. Как организована работа, направленная на привлечение выпускников к преподавательской деятельности?</w:t>
      </w:r>
    </w:p>
    <w:p w:rsidR="00DF73A9" w:rsidRDefault="002D7C2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D7C2E" w:rsidRPr="002D7C2E" w:rsidRDefault="002D7C2E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7C2E">
        <w:rPr>
          <w:rFonts w:ascii="Times New Roman" w:eastAsia="Times New Roman" w:hAnsi="Times New Roman" w:cs="Times New Roman"/>
          <w:bCs/>
          <w:sz w:val="24"/>
          <w:szCs w:val="24"/>
        </w:rPr>
        <w:t>По мнению 78% респондентов в университете ведется работа по привлечению выпускников к преподавательской деятельности.</w:t>
      </w:r>
    </w:p>
    <w:p w:rsidR="008902AF" w:rsidRDefault="008902A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7C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 </w:t>
      </w:r>
      <w:r w:rsidR="006E111A" w:rsidRPr="002D7C2E">
        <w:rPr>
          <w:rFonts w:ascii="Times New Roman" w:eastAsia="Times New Roman" w:hAnsi="Times New Roman" w:cs="Times New Roman"/>
          <w:b/>
          <w:bCs/>
          <w:sz w:val="24"/>
          <w:szCs w:val="24"/>
        </w:rPr>
        <w:t>Как Вы считаете, нужно ли студенту вуза заниматься НИР?</w:t>
      </w:r>
    </w:p>
    <w:p w:rsidR="002D7C2E" w:rsidRPr="002D7C2E" w:rsidRDefault="002D7C2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268942" cy="2769080"/>
            <wp:effectExtent l="19050" t="0" r="26958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06955" w:rsidRDefault="00006955">
      <w:pPr>
        <w:rPr>
          <w:rFonts w:ascii="Arial" w:eastAsia="Times New Roman" w:hAnsi="Arial" w:cs="Arial"/>
          <w:b/>
          <w:bCs/>
          <w:sz w:val="16"/>
          <w:szCs w:val="16"/>
        </w:rPr>
      </w:pPr>
    </w:p>
    <w:p w:rsidR="00E709E7" w:rsidRPr="00006955" w:rsidRDefault="00EA2500">
      <w:pPr>
        <w:rPr>
          <w:rFonts w:ascii="Arial" w:eastAsia="Times New Roman" w:hAnsi="Arial" w:cs="Arial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88% респондентов </w:t>
      </w:r>
      <w:r w:rsidR="00006955">
        <w:rPr>
          <w:rFonts w:ascii="Times New Roman" w:eastAsia="Times New Roman" w:hAnsi="Times New Roman" w:cs="Times New Roman"/>
          <w:bCs/>
          <w:sz w:val="24"/>
          <w:szCs w:val="24"/>
        </w:rPr>
        <w:t xml:space="preserve">считают, что студенту вуза нужно заниматься </w:t>
      </w:r>
      <w:r w:rsidR="00177642">
        <w:rPr>
          <w:rFonts w:ascii="Times New Roman" w:eastAsia="Times New Roman" w:hAnsi="Times New Roman" w:cs="Times New Roman"/>
          <w:bCs/>
          <w:sz w:val="24"/>
          <w:szCs w:val="24"/>
        </w:rPr>
        <w:t>научно-исследовательской работой</w:t>
      </w:r>
      <w:r w:rsidR="0000695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C1977" w:rsidRDefault="00E709E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76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11. </w:t>
      </w:r>
      <w:r w:rsidR="008F43AC" w:rsidRPr="001776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Оцените свой уровень исследовательской компетентности по следующим группам умений в </w:t>
      </w:r>
      <w:r w:rsidR="00594EA9"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области НИР</w:t>
      </w:r>
      <w:r w:rsidR="008F43AC" w:rsidRPr="001776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5"/>
        <w:tblW w:w="0" w:type="auto"/>
        <w:tblLayout w:type="fixed"/>
        <w:tblLook w:val="04A0"/>
      </w:tblPr>
      <w:tblGrid>
        <w:gridCol w:w="652"/>
        <w:gridCol w:w="4985"/>
        <w:gridCol w:w="1275"/>
        <w:gridCol w:w="1418"/>
        <w:gridCol w:w="1241"/>
      </w:tblGrid>
      <w:tr w:rsidR="00177642" w:rsidTr="00FD1E93">
        <w:tc>
          <w:tcPr>
            <w:tcW w:w="652" w:type="dxa"/>
            <w:vMerge w:val="restart"/>
            <w:vAlign w:val="center"/>
          </w:tcPr>
          <w:p w:rsidR="00177642" w:rsidRPr="00177642" w:rsidRDefault="00177642" w:rsidP="0017764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76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985" w:type="dxa"/>
            <w:vMerge w:val="restart"/>
            <w:vAlign w:val="center"/>
          </w:tcPr>
          <w:p w:rsidR="00177642" w:rsidRPr="00177642" w:rsidRDefault="00177642" w:rsidP="0017764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76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Умения</w:t>
            </w:r>
          </w:p>
        </w:tc>
        <w:tc>
          <w:tcPr>
            <w:tcW w:w="3934" w:type="dxa"/>
            <w:gridSpan w:val="3"/>
            <w:vAlign w:val="center"/>
          </w:tcPr>
          <w:p w:rsidR="00177642" w:rsidRPr="00177642" w:rsidRDefault="00177642" w:rsidP="0017764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76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</w:tc>
      </w:tr>
      <w:tr w:rsidR="00177642" w:rsidTr="00FD1E93">
        <w:tc>
          <w:tcPr>
            <w:tcW w:w="652" w:type="dxa"/>
            <w:vMerge/>
            <w:vAlign w:val="center"/>
          </w:tcPr>
          <w:p w:rsidR="00177642" w:rsidRPr="00177642" w:rsidRDefault="00177642" w:rsidP="0017764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5" w:type="dxa"/>
            <w:vMerge/>
            <w:vAlign w:val="center"/>
          </w:tcPr>
          <w:p w:rsidR="00177642" w:rsidRPr="00177642" w:rsidRDefault="00177642" w:rsidP="0017764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77642" w:rsidRPr="00177642" w:rsidRDefault="00177642" w:rsidP="0017764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76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1418" w:type="dxa"/>
            <w:vAlign w:val="center"/>
          </w:tcPr>
          <w:p w:rsidR="00177642" w:rsidRPr="00177642" w:rsidRDefault="00177642" w:rsidP="0017764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76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Средний</w:t>
            </w:r>
          </w:p>
        </w:tc>
        <w:tc>
          <w:tcPr>
            <w:tcW w:w="1241" w:type="dxa"/>
            <w:vAlign w:val="center"/>
          </w:tcPr>
          <w:p w:rsidR="00177642" w:rsidRPr="00177642" w:rsidRDefault="00177642" w:rsidP="0017764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76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Низкий</w:t>
            </w:r>
          </w:p>
        </w:tc>
      </w:tr>
      <w:tr w:rsidR="00DC1977" w:rsidTr="00FD1E93">
        <w:tc>
          <w:tcPr>
            <w:tcW w:w="652" w:type="dxa"/>
          </w:tcPr>
          <w:p w:rsidR="00DC1977" w:rsidRPr="00177642" w:rsidRDefault="00DC1977" w:rsidP="0017764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76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985" w:type="dxa"/>
          </w:tcPr>
          <w:p w:rsidR="00DC1977" w:rsidRPr="00AB2D9C" w:rsidRDefault="00DC1977" w:rsidP="00873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D9C">
              <w:rPr>
                <w:rFonts w:ascii="Times New Roman" w:hAnsi="Times New Roman" w:cs="Times New Roman"/>
                <w:sz w:val="24"/>
                <w:szCs w:val="24"/>
              </w:rPr>
              <w:t>Умение выявить актуальную проблему в своей определенной области науки, выбрать направление поиска, поставить цели и задачи</w:t>
            </w:r>
          </w:p>
        </w:tc>
        <w:tc>
          <w:tcPr>
            <w:tcW w:w="1275" w:type="dxa"/>
            <w:vAlign w:val="center"/>
          </w:tcPr>
          <w:p w:rsidR="00FD1E93" w:rsidRDefault="009B2918" w:rsidP="00DA63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29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423</w:t>
            </w:r>
          </w:p>
          <w:p w:rsidR="00DC1977" w:rsidRPr="009B2918" w:rsidRDefault="00FD1E93" w:rsidP="00DA63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(44,1%)</w:t>
            </w:r>
          </w:p>
        </w:tc>
        <w:tc>
          <w:tcPr>
            <w:tcW w:w="1418" w:type="dxa"/>
            <w:vAlign w:val="center"/>
          </w:tcPr>
          <w:p w:rsidR="00FD1E93" w:rsidRDefault="009B2918" w:rsidP="00DA63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29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447</w:t>
            </w:r>
          </w:p>
          <w:p w:rsidR="00DC1977" w:rsidRPr="009B2918" w:rsidRDefault="00FD1E93" w:rsidP="00DA63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(46,6%)</w:t>
            </w:r>
          </w:p>
        </w:tc>
        <w:tc>
          <w:tcPr>
            <w:tcW w:w="1241" w:type="dxa"/>
            <w:vAlign w:val="center"/>
          </w:tcPr>
          <w:p w:rsidR="00DC1977" w:rsidRDefault="009B2918" w:rsidP="00DA63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29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</w:t>
            </w:r>
          </w:p>
          <w:p w:rsidR="00FD1E93" w:rsidRPr="009B2918" w:rsidRDefault="00FD1E93" w:rsidP="00DA63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(9,3%)</w:t>
            </w:r>
          </w:p>
        </w:tc>
      </w:tr>
      <w:tr w:rsidR="00DC1977" w:rsidTr="00FD1E93">
        <w:tc>
          <w:tcPr>
            <w:tcW w:w="652" w:type="dxa"/>
          </w:tcPr>
          <w:p w:rsidR="00DC1977" w:rsidRPr="00177642" w:rsidRDefault="00DC1977" w:rsidP="0017764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76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985" w:type="dxa"/>
          </w:tcPr>
          <w:p w:rsidR="00DC1977" w:rsidRPr="00AB2D9C" w:rsidRDefault="00DC1977" w:rsidP="00873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D9C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информационный поиск, ориентироваться в информационном пространстве по проблеме (в том числе в электронных базах данных, сети Интернет и др.), критически перерабатывать выявленную информацию</w:t>
            </w:r>
          </w:p>
        </w:tc>
        <w:tc>
          <w:tcPr>
            <w:tcW w:w="1275" w:type="dxa"/>
            <w:vAlign w:val="center"/>
          </w:tcPr>
          <w:p w:rsidR="00DC1977" w:rsidRDefault="009B2918" w:rsidP="00DA63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29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628</w:t>
            </w:r>
          </w:p>
          <w:p w:rsidR="00FD1E93" w:rsidRPr="009B2918" w:rsidRDefault="00FD1E93" w:rsidP="00DA63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(65,5%)</w:t>
            </w:r>
          </w:p>
        </w:tc>
        <w:tc>
          <w:tcPr>
            <w:tcW w:w="1418" w:type="dxa"/>
            <w:vAlign w:val="center"/>
          </w:tcPr>
          <w:p w:rsidR="00DC1977" w:rsidRDefault="009B2918" w:rsidP="00DA63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29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259</w:t>
            </w:r>
          </w:p>
          <w:p w:rsidR="00FD1E93" w:rsidRPr="009B2918" w:rsidRDefault="00FD1E93" w:rsidP="00DA63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(27%)</w:t>
            </w:r>
          </w:p>
        </w:tc>
        <w:tc>
          <w:tcPr>
            <w:tcW w:w="1241" w:type="dxa"/>
            <w:vAlign w:val="center"/>
          </w:tcPr>
          <w:p w:rsidR="00DC1977" w:rsidRDefault="009B2918" w:rsidP="00DA63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29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</w:t>
            </w:r>
          </w:p>
          <w:p w:rsidR="00FD1E93" w:rsidRPr="009B2918" w:rsidRDefault="00FD1E93" w:rsidP="00DA63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(7,5%)</w:t>
            </w:r>
          </w:p>
        </w:tc>
      </w:tr>
      <w:tr w:rsidR="00DC1977" w:rsidTr="00FD1E93">
        <w:tc>
          <w:tcPr>
            <w:tcW w:w="652" w:type="dxa"/>
          </w:tcPr>
          <w:p w:rsidR="00DC1977" w:rsidRPr="00177642" w:rsidRDefault="00DC1977" w:rsidP="0017764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76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985" w:type="dxa"/>
          </w:tcPr>
          <w:p w:rsidR="00DC1977" w:rsidRPr="00AB2D9C" w:rsidRDefault="00DC1977" w:rsidP="00873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D9C">
              <w:rPr>
                <w:rFonts w:ascii="Times New Roman" w:hAnsi="Times New Roman" w:cs="Times New Roman"/>
                <w:sz w:val="24"/>
                <w:szCs w:val="24"/>
              </w:rPr>
              <w:t>Умение разработать программу исследования. Владение методами и приемами научного исследования (общими и специальными), в том числе методами математической статистики</w:t>
            </w:r>
          </w:p>
        </w:tc>
        <w:tc>
          <w:tcPr>
            <w:tcW w:w="1275" w:type="dxa"/>
            <w:vAlign w:val="center"/>
          </w:tcPr>
          <w:p w:rsidR="00DC1977" w:rsidRDefault="009B2918" w:rsidP="00DA63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29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397</w:t>
            </w:r>
          </w:p>
          <w:p w:rsidR="00FD1E93" w:rsidRPr="009B2918" w:rsidRDefault="00FD1E93" w:rsidP="00DA63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(41,4%)</w:t>
            </w:r>
          </w:p>
        </w:tc>
        <w:tc>
          <w:tcPr>
            <w:tcW w:w="1418" w:type="dxa"/>
            <w:vAlign w:val="center"/>
          </w:tcPr>
          <w:p w:rsidR="00DC1977" w:rsidRDefault="009B2918" w:rsidP="00DA63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29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281</w:t>
            </w:r>
          </w:p>
          <w:p w:rsidR="00FD1E93" w:rsidRPr="009B2918" w:rsidRDefault="00FD1E93" w:rsidP="00DA63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(29,3%)</w:t>
            </w:r>
          </w:p>
        </w:tc>
        <w:tc>
          <w:tcPr>
            <w:tcW w:w="1241" w:type="dxa"/>
            <w:vAlign w:val="center"/>
          </w:tcPr>
          <w:p w:rsidR="00DC1977" w:rsidRDefault="009B2918" w:rsidP="00DA63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29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281</w:t>
            </w:r>
          </w:p>
          <w:p w:rsidR="00FD1E93" w:rsidRPr="009B2918" w:rsidRDefault="00FD1E93" w:rsidP="00DA63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(2,9%)</w:t>
            </w:r>
          </w:p>
        </w:tc>
      </w:tr>
      <w:tr w:rsidR="00DC1977" w:rsidTr="00FD1E93">
        <w:tc>
          <w:tcPr>
            <w:tcW w:w="652" w:type="dxa"/>
          </w:tcPr>
          <w:p w:rsidR="00DC1977" w:rsidRPr="00177642" w:rsidRDefault="00DC1977" w:rsidP="0017764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76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985" w:type="dxa"/>
          </w:tcPr>
          <w:p w:rsidR="00DC1977" w:rsidRPr="00AB2D9C" w:rsidRDefault="00DC1977" w:rsidP="00873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D9C">
              <w:rPr>
                <w:rFonts w:ascii="Times New Roman" w:hAnsi="Times New Roman" w:cs="Times New Roman"/>
                <w:sz w:val="24"/>
                <w:szCs w:val="24"/>
              </w:rPr>
              <w:t>Умение организовать и провести экспериментальное исследование, обработать полученные данные, выявить тенденции</w:t>
            </w:r>
          </w:p>
        </w:tc>
        <w:tc>
          <w:tcPr>
            <w:tcW w:w="1275" w:type="dxa"/>
            <w:vAlign w:val="center"/>
          </w:tcPr>
          <w:p w:rsidR="00DC1977" w:rsidRDefault="009B2918" w:rsidP="00DA63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29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401</w:t>
            </w:r>
          </w:p>
          <w:p w:rsidR="00FD1E93" w:rsidRPr="009B2918" w:rsidRDefault="00FD1E93" w:rsidP="00DA63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(41,8%)</w:t>
            </w:r>
          </w:p>
        </w:tc>
        <w:tc>
          <w:tcPr>
            <w:tcW w:w="1418" w:type="dxa"/>
            <w:vAlign w:val="center"/>
          </w:tcPr>
          <w:p w:rsidR="00DC1977" w:rsidRDefault="009B2918" w:rsidP="00DA63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29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456</w:t>
            </w:r>
          </w:p>
          <w:p w:rsidR="00FD1E93" w:rsidRPr="009B2918" w:rsidRDefault="00FD1E93" w:rsidP="00DA63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(47,5%)</w:t>
            </w:r>
          </w:p>
        </w:tc>
        <w:tc>
          <w:tcPr>
            <w:tcW w:w="1241" w:type="dxa"/>
            <w:vAlign w:val="center"/>
          </w:tcPr>
          <w:p w:rsidR="00DC1977" w:rsidRDefault="009B2918" w:rsidP="00DA63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29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102</w:t>
            </w:r>
          </w:p>
          <w:p w:rsidR="00FD1E93" w:rsidRPr="009B2918" w:rsidRDefault="00FD1E93" w:rsidP="00DA63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(10,6%)</w:t>
            </w:r>
          </w:p>
        </w:tc>
      </w:tr>
      <w:tr w:rsidR="00DC1977" w:rsidTr="00FD1E93">
        <w:tc>
          <w:tcPr>
            <w:tcW w:w="652" w:type="dxa"/>
          </w:tcPr>
          <w:p w:rsidR="00DC1977" w:rsidRPr="00177642" w:rsidRDefault="00DC1977" w:rsidP="00695B4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76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985" w:type="dxa"/>
          </w:tcPr>
          <w:p w:rsidR="00DC1977" w:rsidRPr="00AB2D9C" w:rsidRDefault="00DC1977" w:rsidP="00695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D9C">
              <w:rPr>
                <w:rFonts w:ascii="Times New Roman" w:hAnsi="Times New Roman" w:cs="Times New Roman"/>
                <w:sz w:val="24"/>
                <w:szCs w:val="24"/>
              </w:rPr>
              <w:t>Умение оформить результаты исследования в соответствии с требованиями к содержанию и стилю научных публикаций</w:t>
            </w:r>
          </w:p>
        </w:tc>
        <w:tc>
          <w:tcPr>
            <w:tcW w:w="1275" w:type="dxa"/>
            <w:vAlign w:val="center"/>
          </w:tcPr>
          <w:p w:rsidR="00DC1977" w:rsidRDefault="009B2918" w:rsidP="00695B4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29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465</w:t>
            </w:r>
          </w:p>
          <w:p w:rsidR="00FD1E93" w:rsidRPr="009B2918" w:rsidRDefault="00FD1E93" w:rsidP="00695B4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(48,5%)</w:t>
            </w:r>
          </w:p>
        </w:tc>
        <w:tc>
          <w:tcPr>
            <w:tcW w:w="1418" w:type="dxa"/>
            <w:vAlign w:val="center"/>
          </w:tcPr>
          <w:p w:rsidR="00DC1977" w:rsidRDefault="009B2918" w:rsidP="00695B4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29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325</w:t>
            </w:r>
          </w:p>
          <w:p w:rsidR="00FD1E93" w:rsidRPr="009B2918" w:rsidRDefault="00FD1E93" w:rsidP="00695B4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(33,9%)</w:t>
            </w:r>
          </w:p>
        </w:tc>
        <w:tc>
          <w:tcPr>
            <w:tcW w:w="1241" w:type="dxa"/>
            <w:vAlign w:val="center"/>
          </w:tcPr>
          <w:p w:rsidR="00DC1977" w:rsidRDefault="009B2918" w:rsidP="00695B4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29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169</w:t>
            </w:r>
          </w:p>
          <w:p w:rsidR="00FD1E93" w:rsidRPr="009B2918" w:rsidRDefault="00FD1E93" w:rsidP="00695B4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(17,6%)</w:t>
            </w:r>
          </w:p>
        </w:tc>
      </w:tr>
    </w:tbl>
    <w:p w:rsidR="00177642" w:rsidRDefault="00177642" w:rsidP="00695B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6938" w:rsidRPr="004C4616" w:rsidRDefault="004C4616" w:rsidP="00695B4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4616">
        <w:rPr>
          <w:rFonts w:ascii="Times New Roman" w:eastAsia="Times New Roman" w:hAnsi="Times New Roman" w:cs="Times New Roman"/>
          <w:bCs/>
          <w:sz w:val="24"/>
          <w:szCs w:val="24"/>
        </w:rPr>
        <w:t>Из сведений, представленных в таблице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видно, что наибольший процент опрошенных 65,5%  отмечают свой высокий уровень в умениях </w:t>
      </w:r>
      <w:r w:rsidRPr="00AB2D9C">
        <w:rPr>
          <w:rFonts w:ascii="Times New Roman" w:hAnsi="Times New Roman" w:cs="Times New Roman"/>
          <w:sz w:val="24"/>
          <w:szCs w:val="24"/>
        </w:rPr>
        <w:t>осуществлять информационный поиск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AB2D9C">
        <w:rPr>
          <w:rFonts w:ascii="Times New Roman" w:hAnsi="Times New Roman" w:cs="Times New Roman"/>
          <w:sz w:val="24"/>
          <w:szCs w:val="24"/>
        </w:rPr>
        <w:t>перерабатывать выявленную информацию</w:t>
      </w:r>
      <w:r w:rsidR="004D563A">
        <w:rPr>
          <w:rFonts w:ascii="Times New Roman" w:hAnsi="Times New Roman" w:cs="Times New Roman"/>
          <w:sz w:val="24"/>
          <w:szCs w:val="24"/>
        </w:rPr>
        <w:t xml:space="preserve">. Остальные показатели по оценке исследовательской компетентности высокого уровня колеблются от 42% до 48%. </w:t>
      </w:r>
      <w:r w:rsidR="00C67042">
        <w:rPr>
          <w:rFonts w:ascii="Times New Roman" w:hAnsi="Times New Roman" w:cs="Times New Roman"/>
          <w:sz w:val="24"/>
          <w:szCs w:val="24"/>
        </w:rPr>
        <w:t>Наиболее высокий показатель с</w:t>
      </w:r>
      <w:r w:rsidR="004D563A">
        <w:rPr>
          <w:rFonts w:ascii="Times New Roman" w:hAnsi="Times New Roman" w:cs="Times New Roman"/>
          <w:sz w:val="24"/>
          <w:szCs w:val="24"/>
        </w:rPr>
        <w:t>редн</w:t>
      </w:r>
      <w:r w:rsidR="00C67042">
        <w:rPr>
          <w:rFonts w:ascii="Times New Roman" w:hAnsi="Times New Roman" w:cs="Times New Roman"/>
          <w:sz w:val="24"/>
          <w:szCs w:val="24"/>
        </w:rPr>
        <w:t>его</w:t>
      </w:r>
      <w:r w:rsidR="004D563A">
        <w:rPr>
          <w:rFonts w:ascii="Times New Roman" w:hAnsi="Times New Roman" w:cs="Times New Roman"/>
          <w:sz w:val="24"/>
          <w:szCs w:val="24"/>
        </w:rPr>
        <w:t xml:space="preserve"> уровн</w:t>
      </w:r>
      <w:r w:rsidR="00C67042">
        <w:rPr>
          <w:rFonts w:ascii="Times New Roman" w:hAnsi="Times New Roman" w:cs="Times New Roman"/>
          <w:sz w:val="24"/>
          <w:szCs w:val="24"/>
        </w:rPr>
        <w:t>я</w:t>
      </w:r>
      <w:r w:rsidR="004D563A">
        <w:rPr>
          <w:rFonts w:ascii="Times New Roman" w:hAnsi="Times New Roman" w:cs="Times New Roman"/>
          <w:sz w:val="24"/>
          <w:szCs w:val="24"/>
        </w:rPr>
        <w:t xml:space="preserve"> исследовательской компетентности студенты отметили по группам: Умение выявить актуальную проблему</w:t>
      </w:r>
      <w:r w:rsidR="00C67042">
        <w:rPr>
          <w:rFonts w:ascii="Times New Roman" w:hAnsi="Times New Roman" w:cs="Times New Roman"/>
          <w:sz w:val="24"/>
          <w:szCs w:val="24"/>
        </w:rPr>
        <w:t xml:space="preserve"> и умение провести экспериментальное исследование (46,6%-47,5%). Оценили свои умения низким уровнем (17,6%) по критерию: Умение оформить результаты исследования. </w:t>
      </w:r>
    </w:p>
    <w:p w:rsidR="009B3E5B" w:rsidRPr="00CF6D78" w:rsidRDefault="00692A09" w:rsidP="00695B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6D78">
        <w:rPr>
          <w:rFonts w:ascii="Times New Roman" w:hAnsi="Times New Roman" w:cs="Times New Roman"/>
          <w:b/>
          <w:sz w:val="24"/>
          <w:szCs w:val="24"/>
        </w:rPr>
        <w:t>Выводы</w:t>
      </w:r>
      <w:r w:rsidR="004A505B" w:rsidRPr="00CF6D78">
        <w:rPr>
          <w:rFonts w:ascii="Times New Roman" w:hAnsi="Times New Roman" w:cs="Times New Roman"/>
          <w:b/>
          <w:sz w:val="24"/>
          <w:szCs w:val="24"/>
        </w:rPr>
        <w:t xml:space="preserve"> и предложения</w:t>
      </w:r>
      <w:r w:rsidR="00CF6D78">
        <w:rPr>
          <w:rFonts w:ascii="Times New Roman" w:hAnsi="Times New Roman" w:cs="Times New Roman"/>
          <w:b/>
          <w:sz w:val="24"/>
          <w:szCs w:val="24"/>
        </w:rPr>
        <w:t>:</w:t>
      </w:r>
    </w:p>
    <w:p w:rsidR="00692A09" w:rsidRPr="007D2E05" w:rsidRDefault="00692A09" w:rsidP="00695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05B">
        <w:rPr>
          <w:rFonts w:ascii="Times New Roman" w:hAnsi="Times New Roman" w:cs="Times New Roman"/>
          <w:sz w:val="24"/>
          <w:szCs w:val="24"/>
        </w:rPr>
        <w:t xml:space="preserve">1. </w:t>
      </w:r>
      <w:r w:rsidR="00F95437" w:rsidRPr="004A505B">
        <w:rPr>
          <w:rFonts w:ascii="Times New Roman" w:eastAsia="Times New Roman" w:hAnsi="Times New Roman" w:cs="Times New Roman"/>
          <w:bCs/>
          <w:sz w:val="24"/>
          <w:szCs w:val="24"/>
        </w:rPr>
        <w:t xml:space="preserve"> Уровень исследовательской компетентности по  группам умений в области НИР</w:t>
      </w:r>
      <w:r w:rsidR="00442EBF" w:rsidRPr="004A505B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наших студентов оценивается как средний.</w:t>
      </w:r>
      <w:r w:rsidR="007D2E0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D2E05" w:rsidRPr="007D2E05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Необходимо </w:t>
      </w:r>
      <w:r w:rsidR="007D2E05" w:rsidRPr="007D2E05">
        <w:rPr>
          <w:rFonts w:ascii="Times New Roman" w:hAnsi="Times New Roman" w:cs="Times New Roman"/>
          <w:sz w:val="24"/>
          <w:szCs w:val="24"/>
          <w:shd w:val="clear" w:color="auto" w:fill="FFFFFF"/>
        </w:rPr>
        <w:t>расширять массовость и повышать результативность участия студентов в научной деятельности университета</w:t>
      </w:r>
      <w:r w:rsidR="007D2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7D2E05" w:rsidRPr="007D2E05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развивать научные межвузовские связи как внутри страны, так и со странами ближнего и дальнего зарубежья.</w:t>
      </w:r>
      <w:r w:rsidR="00602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Основой для вовлечения студентов в научно-исследовательскую работу является заинтересованность, научным руководителям необходимо пробуждать интерес у студентов к высказыванию мыслей, развивающих идей, к решению теоретических и технических задач, требующих творческого мышления.</w:t>
      </w:r>
    </w:p>
    <w:p w:rsidR="009B3E5B" w:rsidRPr="004A505B" w:rsidRDefault="00B5356F" w:rsidP="00695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05B">
        <w:rPr>
          <w:rFonts w:ascii="Times New Roman" w:hAnsi="Times New Roman" w:cs="Times New Roman"/>
          <w:sz w:val="24"/>
          <w:szCs w:val="24"/>
        </w:rPr>
        <w:t xml:space="preserve">2. </w:t>
      </w:r>
      <w:r w:rsidR="004A505B">
        <w:rPr>
          <w:rFonts w:ascii="Times New Roman" w:hAnsi="Times New Roman" w:cs="Times New Roman"/>
          <w:sz w:val="24"/>
          <w:szCs w:val="24"/>
        </w:rPr>
        <w:t>У студентов</w:t>
      </w:r>
      <w:r w:rsidRPr="004A505B">
        <w:rPr>
          <w:rFonts w:ascii="Times New Roman" w:hAnsi="Times New Roman" w:cs="Times New Roman"/>
          <w:sz w:val="24"/>
          <w:szCs w:val="24"/>
        </w:rPr>
        <w:t xml:space="preserve"> </w:t>
      </w:r>
      <w:r w:rsidR="004A505B">
        <w:rPr>
          <w:rFonts w:ascii="Times New Roman" w:hAnsi="Times New Roman" w:cs="Times New Roman"/>
          <w:sz w:val="24"/>
          <w:szCs w:val="24"/>
        </w:rPr>
        <w:t xml:space="preserve">нашего </w:t>
      </w:r>
      <w:r w:rsidRPr="004A505B">
        <w:rPr>
          <w:rFonts w:ascii="Times New Roman" w:hAnsi="Times New Roman" w:cs="Times New Roman"/>
          <w:sz w:val="24"/>
          <w:szCs w:val="24"/>
        </w:rPr>
        <w:t xml:space="preserve">вуза </w:t>
      </w:r>
      <w:r w:rsidR="004A505B">
        <w:rPr>
          <w:rFonts w:ascii="Times New Roman" w:hAnsi="Times New Roman" w:cs="Times New Roman"/>
          <w:sz w:val="24"/>
          <w:szCs w:val="24"/>
        </w:rPr>
        <w:t xml:space="preserve">есть желание </w:t>
      </w:r>
      <w:r w:rsidRPr="004A505B">
        <w:rPr>
          <w:rFonts w:ascii="Times New Roman" w:hAnsi="Times New Roman" w:cs="Times New Roman"/>
          <w:sz w:val="24"/>
          <w:szCs w:val="24"/>
        </w:rPr>
        <w:t>заниматься НИР и для этого необходимо задействовать ведущих ученых кафедр</w:t>
      </w:r>
      <w:r w:rsidR="0016399A">
        <w:rPr>
          <w:rFonts w:ascii="Times New Roman" w:hAnsi="Times New Roman" w:cs="Times New Roman"/>
          <w:sz w:val="24"/>
          <w:szCs w:val="24"/>
        </w:rPr>
        <w:t>, сделать их консультации более доступными.</w:t>
      </w:r>
    </w:p>
    <w:p w:rsidR="00A117E9" w:rsidRDefault="00A117E9" w:rsidP="00695B4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505B">
        <w:rPr>
          <w:rFonts w:ascii="Times New Roman" w:hAnsi="Times New Roman" w:cs="Times New Roman"/>
          <w:sz w:val="24"/>
          <w:szCs w:val="24"/>
        </w:rPr>
        <w:t xml:space="preserve">3. </w:t>
      </w:r>
      <w:r w:rsidRPr="004A505B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Привлечение студентов в научно-исследовательскую работу </w:t>
      </w:r>
      <w:r w:rsidR="0083231A" w:rsidRPr="004A505B">
        <w:rPr>
          <w:rFonts w:ascii="Times New Roman" w:eastAsia="Times New Roman" w:hAnsi="Times New Roman" w:cs="Times New Roman"/>
          <w:bCs/>
          <w:sz w:val="24"/>
          <w:szCs w:val="24"/>
        </w:rPr>
        <w:t>осуществляют в первую очередь преподаватели кафедр</w:t>
      </w:r>
      <w:r w:rsidR="0016399A">
        <w:rPr>
          <w:rFonts w:ascii="Times New Roman" w:eastAsia="Times New Roman" w:hAnsi="Times New Roman" w:cs="Times New Roman"/>
          <w:bCs/>
          <w:sz w:val="24"/>
          <w:szCs w:val="24"/>
        </w:rPr>
        <w:t xml:space="preserve">, затем </w:t>
      </w:r>
      <w:r w:rsidR="00550389">
        <w:rPr>
          <w:rFonts w:ascii="Times New Roman" w:eastAsia="Times New Roman" w:hAnsi="Times New Roman" w:cs="Times New Roman"/>
          <w:bCs/>
          <w:sz w:val="24"/>
          <w:szCs w:val="24"/>
        </w:rPr>
        <w:t>научные центры.</w:t>
      </w:r>
      <w:r w:rsidR="00CF6D78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Необходимо привлекать студентов к научно-исследовательской работе через научные кружки, </w:t>
      </w:r>
      <w:proofErr w:type="spellStart"/>
      <w:r w:rsidR="00CF6D78">
        <w:rPr>
          <w:rFonts w:ascii="Times New Roman" w:eastAsia="Times New Roman" w:hAnsi="Times New Roman" w:cs="Times New Roman"/>
          <w:bCs/>
          <w:sz w:val="24"/>
          <w:szCs w:val="24"/>
        </w:rPr>
        <w:t>стартапы</w:t>
      </w:r>
      <w:proofErr w:type="spellEnd"/>
      <w:r w:rsidR="00CF6D78"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проекты и мотивировать их на творческие инициативы. </w:t>
      </w:r>
    </w:p>
    <w:sectPr w:rsidR="00A117E9" w:rsidSect="005C6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9B3E5B"/>
    <w:rsid w:val="00006955"/>
    <w:rsid w:val="000671B5"/>
    <w:rsid w:val="000B6053"/>
    <w:rsid w:val="000B6FB2"/>
    <w:rsid w:val="000E2F8D"/>
    <w:rsid w:val="00103C21"/>
    <w:rsid w:val="00146166"/>
    <w:rsid w:val="00161C5B"/>
    <w:rsid w:val="0016399A"/>
    <w:rsid w:val="00173865"/>
    <w:rsid w:val="00177642"/>
    <w:rsid w:val="00194AEA"/>
    <w:rsid w:val="001A3DFC"/>
    <w:rsid w:val="001A4E0D"/>
    <w:rsid w:val="001B3706"/>
    <w:rsid w:val="001E22F4"/>
    <w:rsid w:val="00233918"/>
    <w:rsid w:val="0024183D"/>
    <w:rsid w:val="0025273B"/>
    <w:rsid w:val="002D786C"/>
    <w:rsid w:val="002D7C2E"/>
    <w:rsid w:val="00302C07"/>
    <w:rsid w:val="00325305"/>
    <w:rsid w:val="00362364"/>
    <w:rsid w:val="00366EF3"/>
    <w:rsid w:val="0037099B"/>
    <w:rsid w:val="00375A3D"/>
    <w:rsid w:val="003C06CA"/>
    <w:rsid w:val="003E6564"/>
    <w:rsid w:val="003F7EF3"/>
    <w:rsid w:val="00442EBF"/>
    <w:rsid w:val="00474C7B"/>
    <w:rsid w:val="004A505B"/>
    <w:rsid w:val="004B79D3"/>
    <w:rsid w:val="004C4616"/>
    <w:rsid w:val="004D563A"/>
    <w:rsid w:val="005041F0"/>
    <w:rsid w:val="00521BAA"/>
    <w:rsid w:val="00550389"/>
    <w:rsid w:val="00551C75"/>
    <w:rsid w:val="00553274"/>
    <w:rsid w:val="005708FA"/>
    <w:rsid w:val="00572087"/>
    <w:rsid w:val="00594EA9"/>
    <w:rsid w:val="005A2BE0"/>
    <w:rsid w:val="005A54C6"/>
    <w:rsid w:val="005C64D4"/>
    <w:rsid w:val="005E00E5"/>
    <w:rsid w:val="005F6BAD"/>
    <w:rsid w:val="0060275A"/>
    <w:rsid w:val="00613F1C"/>
    <w:rsid w:val="00692A09"/>
    <w:rsid w:val="00695B47"/>
    <w:rsid w:val="006C7C5E"/>
    <w:rsid w:val="006D046C"/>
    <w:rsid w:val="006E111A"/>
    <w:rsid w:val="006E4681"/>
    <w:rsid w:val="006F2ABF"/>
    <w:rsid w:val="007009CC"/>
    <w:rsid w:val="00771B7B"/>
    <w:rsid w:val="00791C2A"/>
    <w:rsid w:val="007A47D9"/>
    <w:rsid w:val="007D2E05"/>
    <w:rsid w:val="007F3B89"/>
    <w:rsid w:val="008042BA"/>
    <w:rsid w:val="0082429F"/>
    <w:rsid w:val="0083231A"/>
    <w:rsid w:val="00832CD7"/>
    <w:rsid w:val="00836938"/>
    <w:rsid w:val="00846BAD"/>
    <w:rsid w:val="008902AF"/>
    <w:rsid w:val="008D4C06"/>
    <w:rsid w:val="008F43AC"/>
    <w:rsid w:val="00944D18"/>
    <w:rsid w:val="00960DE5"/>
    <w:rsid w:val="00977A60"/>
    <w:rsid w:val="0099099B"/>
    <w:rsid w:val="009B2918"/>
    <w:rsid w:val="009B3E5B"/>
    <w:rsid w:val="009C0A08"/>
    <w:rsid w:val="00A117E9"/>
    <w:rsid w:val="00A12C4E"/>
    <w:rsid w:val="00A12D61"/>
    <w:rsid w:val="00AB018F"/>
    <w:rsid w:val="00AB491D"/>
    <w:rsid w:val="00AB57E6"/>
    <w:rsid w:val="00AD5898"/>
    <w:rsid w:val="00AF06F0"/>
    <w:rsid w:val="00B26247"/>
    <w:rsid w:val="00B5356F"/>
    <w:rsid w:val="00B8143F"/>
    <w:rsid w:val="00BC693A"/>
    <w:rsid w:val="00C04DC4"/>
    <w:rsid w:val="00C05DE3"/>
    <w:rsid w:val="00C106CE"/>
    <w:rsid w:val="00C13E03"/>
    <w:rsid w:val="00C67042"/>
    <w:rsid w:val="00CA4763"/>
    <w:rsid w:val="00CC0265"/>
    <w:rsid w:val="00CE4FBD"/>
    <w:rsid w:val="00CF5194"/>
    <w:rsid w:val="00CF6D78"/>
    <w:rsid w:val="00D37CD4"/>
    <w:rsid w:val="00D5553A"/>
    <w:rsid w:val="00D56A04"/>
    <w:rsid w:val="00D56DE2"/>
    <w:rsid w:val="00D844DE"/>
    <w:rsid w:val="00D87BD6"/>
    <w:rsid w:val="00DA18A4"/>
    <w:rsid w:val="00DA632F"/>
    <w:rsid w:val="00DC1977"/>
    <w:rsid w:val="00DF73A9"/>
    <w:rsid w:val="00E618D4"/>
    <w:rsid w:val="00E709E7"/>
    <w:rsid w:val="00E819B8"/>
    <w:rsid w:val="00EA2500"/>
    <w:rsid w:val="00EA6856"/>
    <w:rsid w:val="00EB0397"/>
    <w:rsid w:val="00EC3822"/>
    <w:rsid w:val="00EC70C2"/>
    <w:rsid w:val="00ED40AD"/>
    <w:rsid w:val="00F4775C"/>
    <w:rsid w:val="00F77C47"/>
    <w:rsid w:val="00F95437"/>
    <w:rsid w:val="00FB3870"/>
    <w:rsid w:val="00FC526C"/>
    <w:rsid w:val="00FD1721"/>
    <w:rsid w:val="00FD1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19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776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theme" Target="theme/theme1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1 курс</c:v>
                </c:pt>
                <c:pt idx="1">
                  <c:v>2 курс</c:v>
                </c:pt>
                <c:pt idx="2">
                  <c:v>3 курс</c:v>
                </c:pt>
                <c:pt idx="3">
                  <c:v>4 курс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196</c:v>
                </c:pt>
                <c:pt idx="1">
                  <c:v>387</c:v>
                </c:pt>
                <c:pt idx="2">
                  <c:v>294</c:v>
                </c:pt>
                <c:pt idx="3">
                  <c:v>82</c:v>
                </c:pt>
              </c:numCache>
            </c:numRef>
          </c:val>
        </c:ser>
        <c:axId val="51167616"/>
        <c:axId val="51169152"/>
      </c:barChart>
      <c:catAx>
        <c:axId val="51167616"/>
        <c:scaling>
          <c:orientation val="minMax"/>
        </c:scaling>
        <c:axPos val="b"/>
        <c:tickLblPos val="nextTo"/>
        <c:crossAx val="51169152"/>
        <c:crosses val="autoZero"/>
        <c:auto val="1"/>
        <c:lblAlgn val="ctr"/>
        <c:lblOffset val="100"/>
      </c:catAx>
      <c:valAx>
        <c:axId val="51169152"/>
        <c:scaling>
          <c:orientation val="minMax"/>
        </c:scaling>
        <c:axPos val="l"/>
        <c:majorGridlines/>
        <c:numFmt formatCode="General" sourceLinked="1"/>
        <c:tickLblPos val="nextTo"/>
        <c:crossAx val="51167616"/>
        <c:crosses val="autoZero"/>
        <c:crossBetween val="between"/>
      </c:valAx>
    </c:plotArea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-3.0092592592592591E-2"/>
                  <c:y val="-3.5714285714285712E-2"/>
                </c:manualLayout>
              </c:layout>
              <c:showVal val="1"/>
            </c:dLbl>
            <c:dLbl>
              <c:idx val="1"/>
              <c:layout>
                <c:manualLayout>
                  <c:x val="-2.7777777777777811E-2"/>
                  <c:y val="-3.968253968253968E-2"/>
                </c:manualLayout>
              </c:layout>
              <c:showVal val="1"/>
            </c:dLbl>
            <c:dLbl>
              <c:idx val="2"/>
              <c:layout>
                <c:manualLayout>
                  <c:x val="-2.7777777777777901E-2"/>
                  <c:y val="-3.968253968253968E-2"/>
                </c:manualLayout>
              </c:layout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могу ответить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0.88</c:v>
                </c:pt>
                <c:pt idx="1">
                  <c:v>9.0000000000000024E-2</c:v>
                </c:pt>
                <c:pt idx="2">
                  <c:v>3.0000000000000002E-2</c:v>
                </c:pt>
              </c:numCache>
            </c:numRef>
          </c:val>
        </c:ser>
        <c:shape val="cone"/>
        <c:axId val="97902592"/>
        <c:axId val="97904128"/>
        <c:axId val="0"/>
      </c:bar3DChart>
      <c:catAx>
        <c:axId val="97902592"/>
        <c:scaling>
          <c:orientation val="minMax"/>
        </c:scaling>
        <c:axPos val="b"/>
        <c:tickLblPos val="nextTo"/>
        <c:crossAx val="97904128"/>
        <c:crosses val="autoZero"/>
        <c:auto val="1"/>
        <c:lblAlgn val="ctr"/>
        <c:lblOffset val="100"/>
      </c:catAx>
      <c:valAx>
        <c:axId val="97904128"/>
        <c:scaling>
          <c:orientation val="minMax"/>
        </c:scaling>
        <c:axPos val="l"/>
        <c:majorGridlines/>
        <c:numFmt formatCode="0%" sourceLinked="1"/>
        <c:tickLblPos val="nextTo"/>
        <c:crossAx val="97902592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0103092783505155E-2"/>
          <c:y val="5.1724137931034517E-2"/>
          <c:w val="0.90927835051546391"/>
          <c:h val="0.75287356321839138"/>
        </c:manualLayout>
      </c:layout>
      <c:bar3D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</c:strCache>
            </c:strRef>
          </c:tx>
          <c:spPr>
            <a:solidFill>
              <a:srgbClr val="9999FF"/>
            </a:solidFill>
            <a:ln w="12691">
              <a:solidFill>
                <a:srgbClr val="000000"/>
              </a:solidFill>
              <a:prstDash val="solid"/>
            </a:ln>
          </c:spPr>
          <c:dLbls>
            <c:spPr>
              <a:noFill/>
              <a:ln w="25382">
                <a:noFill/>
              </a:ln>
            </c:spPr>
            <c:txPr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Sheet1!$A$2:$A$3</c:f>
              <c:strCache>
                <c:ptCount val="2"/>
                <c:pt idx="0">
                  <c:v>Мужской</c:v>
                </c:pt>
                <c:pt idx="1">
                  <c:v>Женский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603</c:v>
                </c:pt>
                <c:pt idx="1">
                  <c:v>356</c:v>
                </c:pt>
              </c:numCache>
            </c:numRef>
          </c:val>
        </c:ser>
        <c:dLbls>
          <c:showVal val="1"/>
        </c:dLbls>
        <c:gapDepth val="0"/>
        <c:shape val="box"/>
        <c:axId val="53717632"/>
        <c:axId val="53748096"/>
        <c:axId val="0"/>
      </c:bar3DChart>
      <c:catAx>
        <c:axId val="53717632"/>
        <c:scaling>
          <c:orientation val="minMax"/>
        </c:scaling>
        <c:axPos val="b"/>
        <c:numFmt formatCode="General" sourceLinked="1"/>
        <c:tickLblPos val="low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3748096"/>
        <c:crosses val="autoZero"/>
        <c:auto val="1"/>
        <c:lblAlgn val="ctr"/>
        <c:lblOffset val="100"/>
        <c:tickLblSkip val="1"/>
        <c:tickMarkSkip val="1"/>
      </c:catAx>
      <c:valAx>
        <c:axId val="53748096"/>
        <c:scaling>
          <c:orientation val="minMax"/>
          <c:max val="700"/>
        </c:scaling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3717632"/>
        <c:crosses val="autoZero"/>
        <c:crossBetween val="between"/>
        <c:majorUnit val="100"/>
        <c:minorUnit val="50"/>
      </c:valAx>
      <c:spPr>
        <a:noFill/>
        <a:ln w="25382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1 курс</c:v>
                </c:pt>
                <c:pt idx="1">
                  <c:v>2 курс</c:v>
                </c:pt>
                <c:pt idx="2">
                  <c:v>3 курс</c:v>
                </c:pt>
                <c:pt idx="3">
                  <c:v>4 курс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72</c:v>
                </c:pt>
                <c:pt idx="1">
                  <c:v>203</c:v>
                </c:pt>
                <c:pt idx="2">
                  <c:v>218</c:v>
                </c:pt>
                <c:pt idx="3">
                  <c:v>67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1 курс</c:v>
                </c:pt>
                <c:pt idx="1">
                  <c:v>2 курс</c:v>
                </c:pt>
                <c:pt idx="2">
                  <c:v>3 курс</c:v>
                </c:pt>
                <c:pt idx="3">
                  <c:v>4 курс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56</c:v>
                </c:pt>
                <c:pt idx="1">
                  <c:v>114</c:v>
                </c:pt>
                <c:pt idx="2">
                  <c:v>43</c:v>
                </c:pt>
                <c:pt idx="3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могу ответить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1 курс</c:v>
                </c:pt>
                <c:pt idx="1">
                  <c:v>2 курс</c:v>
                </c:pt>
                <c:pt idx="2">
                  <c:v>3 курс</c:v>
                </c:pt>
                <c:pt idx="3">
                  <c:v>4 курс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68</c:v>
                </c:pt>
                <c:pt idx="1">
                  <c:v>70</c:v>
                </c:pt>
                <c:pt idx="2">
                  <c:v>33</c:v>
                </c:pt>
                <c:pt idx="3">
                  <c:v>8</c:v>
                </c:pt>
              </c:numCache>
            </c:numRef>
          </c:val>
        </c:ser>
        <c:axId val="82539648"/>
        <c:axId val="86083840"/>
      </c:barChart>
      <c:catAx>
        <c:axId val="82539648"/>
        <c:scaling>
          <c:orientation val="minMax"/>
        </c:scaling>
        <c:axPos val="b"/>
        <c:tickLblPos val="nextTo"/>
        <c:crossAx val="86083840"/>
        <c:crosses val="autoZero"/>
        <c:auto val="1"/>
        <c:lblAlgn val="ctr"/>
        <c:lblOffset val="100"/>
      </c:catAx>
      <c:valAx>
        <c:axId val="86083840"/>
        <c:scaling>
          <c:orientation val="minMax"/>
        </c:scaling>
        <c:axPos val="l"/>
        <c:majorGridlines/>
        <c:numFmt formatCode="General" sourceLinked="1"/>
        <c:tickLblPos val="nextTo"/>
        <c:crossAx val="825396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курс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Преподавателями кафедры</c:v>
                </c:pt>
                <c:pt idx="1">
                  <c:v>Секторами</c:v>
                </c:pt>
                <c:pt idx="2">
                  <c:v>Тьюторами/кураторами</c:v>
                </c:pt>
                <c:pt idx="3">
                  <c:v>Научными центрами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93</c:v>
                </c:pt>
                <c:pt idx="1">
                  <c:v>57</c:v>
                </c:pt>
                <c:pt idx="2">
                  <c:v>7</c:v>
                </c:pt>
                <c:pt idx="3">
                  <c:v>39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курс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Преподавателями кафедры</c:v>
                </c:pt>
                <c:pt idx="1">
                  <c:v>Секторами</c:v>
                </c:pt>
                <c:pt idx="2">
                  <c:v>Тьюторами/кураторами</c:v>
                </c:pt>
                <c:pt idx="3">
                  <c:v>Научными центрами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97</c:v>
                </c:pt>
                <c:pt idx="1">
                  <c:v>62</c:v>
                </c:pt>
                <c:pt idx="2">
                  <c:v>21</c:v>
                </c:pt>
                <c:pt idx="3">
                  <c:v>207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курс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Преподавателями кафедры</c:v>
                </c:pt>
                <c:pt idx="1">
                  <c:v>Секторами</c:v>
                </c:pt>
                <c:pt idx="2">
                  <c:v>Тьюторами/кураторами</c:v>
                </c:pt>
                <c:pt idx="3">
                  <c:v>Научными центрами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92</c:v>
                </c:pt>
                <c:pt idx="1">
                  <c:v>43</c:v>
                </c:pt>
                <c:pt idx="2">
                  <c:v>13</c:v>
                </c:pt>
                <c:pt idx="3">
                  <c:v>146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курс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Преподавателями кафедры</c:v>
                </c:pt>
                <c:pt idx="1">
                  <c:v>Секторами</c:v>
                </c:pt>
                <c:pt idx="2">
                  <c:v>Тьюторами/кураторами</c:v>
                </c:pt>
                <c:pt idx="3">
                  <c:v>Научными центрами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66</c:v>
                </c:pt>
                <c:pt idx="1">
                  <c:v>3</c:v>
                </c:pt>
                <c:pt idx="2">
                  <c:v>2</c:v>
                </c:pt>
                <c:pt idx="3">
                  <c:v>11</c:v>
                </c:pt>
              </c:numCache>
            </c:numRef>
          </c:val>
        </c:ser>
        <c:shape val="cylinder"/>
        <c:axId val="88293376"/>
        <c:axId val="88294912"/>
        <c:axId val="0"/>
      </c:bar3DChart>
      <c:catAx>
        <c:axId val="88293376"/>
        <c:scaling>
          <c:orientation val="minMax"/>
        </c:scaling>
        <c:axPos val="b"/>
        <c:tickLblPos val="nextTo"/>
        <c:crossAx val="88294912"/>
        <c:crosses val="autoZero"/>
        <c:auto val="1"/>
        <c:lblAlgn val="ctr"/>
        <c:lblOffset val="100"/>
      </c:catAx>
      <c:valAx>
        <c:axId val="88294912"/>
        <c:scaling>
          <c:orientation val="minMax"/>
        </c:scaling>
        <c:axPos val="l"/>
        <c:majorGridlines/>
        <c:numFmt formatCode="General" sourceLinked="1"/>
        <c:tickLblPos val="nextTo"/>
        <c:crossAx val="882933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Y val="1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согласно расписанию можно получить консультацию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1 курс</c:v>
                </c:pt>
                <c:pt idx="1">
                  <c:v>2 курс</c:v>
                </c:pt>
                <c:pt idx="2">
                  <c:v>3 курс</c:v>
                </c:pt>
                <c:pt idx="3">
                  <c:v>4 курс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123</c:v>
                </c:pt>
                <c:pt idx="1">
                  <c:v>221</c:v>
                </c:pt>
                <c:pt idx="2">
                  <c:v>208</c:v>
                </c:pt>
                <c:pt idx="3">
                  <c:v>63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Проводятся встречи, консультацию получить нет возможности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1 курс</c:v>
                </c:pt>
                <c:pt idx="1">
                  <c:v>2 курс</c:v>
                </c:pt>
                <c:pt idx="2">
                  <c:v>3 курс</c:v>
                </c:pt>
                <c:pt idx="3">
                  <c:v>4 курс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27</c:v>
                </c:pt>
                <c:pt idx="1">
                  <c:v>103</c:v>
                </c:pt>
                <c:pt idx="2">
                  <c:v>51</c:v>
                </c:pt>
                <c:pt idx="3">
                  <c:v>14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могу ответить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1 курс</c:v>
                </c:pt>
                <c:pt idx="1">
                  <c:v>2 курс</c:v>
                </c:pt>
                <c:pt idx="2">
                  <c:v>3 курс</c:v>
                </c:pt>
                <c:pt idx="3">
                  <c:v>4 курс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33</c:v>
                </c:pt>
                <c:pt idx="1">
                  <c:v>43</c:v>
                </c:pt>
                <c:pt idx="2">
                  <c:v>25</c:v>
                </c:pt>
                <c:pt idx="3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Нет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1 курс</c:v>
                </c:pt>
                <c:pt idx="1">
                  <c:v>2 курс</c:v>
                </c:pt>
                <c:pt idx="2">
                  <c:v>3 курс</c:v>
                </c:pt>
                <c:pt idx="3">
                  <c:v>4 курс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13</c:v>
                </c:pt>
                <c:pt idx="1">
                  <c:v>20</c:v>
                </c:pt>
                <c:pt idx="2">
                  <c:v>10</c:v>
                </c:pt>
                <c:pt idx="3">
                  <c:v>1</c:v>
                </c:pt>
              </c:numCache>
            </c:numRef>
          </c:val>
        </c:ser>
        <c:shape val="cylinder"/>
        <c:axId val="96191616"/>
        <c:axId val="96193536"/>
        <c:axId val="0"/>
      </c:bar3DChart>
      <c:catAx>
        <c:axId val="96191616"/>
        <c:scaling>
          <c:orientation val="minMax"/>
        </c:scaling>
        <c:axPos val="b"/>
        <c:tickLblPos val="nextTo"/>
        <c:crossAx val="96193536"/>
        <c:crosses val="autoZero"/>
        <c:auto val="1"/>
        <c:lblAlgn val="ctr"/>
        <c:lblOffset val="100"/>
      </c:catAx>
      <c:valAx>
        <c:axId val="96193536"/>
        <c:scaling>
          <c:orientation val="minMax"/>
        </c:scaling>
        <c:axPos val="l"/>
        <c:majorGridlines/>
        <c:numFmt formatCode="General" sourceLinked="1"/>
        <c:tickLblPos val="nextTo"/>
        <c:crossAx val="961916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213697341224641"/>
          <c:y val="0.16469253843269591"/>
          <c:w val="0.2815481862293201"/>
          <c:h val="0.67061492313460846"/>
        </c:manualLayout>
      </c:layout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Координируется проректором по науке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1 курс</c:v>
                </c:pt>
                <c:pt idx="1">
                  <c:v>2 курс</c:v>
                </c:pt>
                <c:pt idx="2">
                  <c:v>3 курс</c:v>
                </c:pt>
                <c:pt idx="3">
                  <c:v>4 курс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0.25</c:v>
                </c:pt>
                <c:pt idx="1">
                  <c:v>0.37000000000000016</c:v>
                </c:pt>
                <c:pt idx="2">
                  <c:v>0.41000000000000014</c:v>
                </c:pt>
                <c:pt idx="3">
                  <c:v>0.23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Координируется специальным подразделением, думаю, дублирование не допускается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1 курс</c:v>
                </c:pt>
                <c:pt idx="1">
                  <c:v>2 курс</c:v>
                </c:pt>
                <c:pt idx="2">
                  <c:v>3 курс</c:v>
                </c:pt>
                <c:pt idx="3">
                  <c:v>4 курс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0.68</c:v>
                </c:pt>
                <c:pt idx="1">
                  <c:v>0.59</c:v>
                </c:pt>
                <c:pt idx="2">
                  <c:v>0.56000000000000005</c:v>
                </c:pt>
                <c:pt idx="3">
                  <c:v>0.75000000000000033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Наверное, частичное дублирование все-таки допускается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1 курс</c:v>
                </c:pt>
                <c:pt idx="1">
                  <c:v>2 курс</c:v>
                </c:pt>
                <c:pt idx="2">
                  <c:v>3 курс</c:v>
                </c:pt>
                <c:pt idx="3">
                  <c:v>4 курс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7.0000000000000021E-2</c:v>
                </c:pt>
                <c:pt idx="1">
                  <c:v>4.0000000000000022E-2</c:v>
                </c:pt>
                <c:pt idx="2">
                  <c:v>3.0000000000000002E-2</c:v>
                </c:pt>
                <c:pt idx="3">
                  <c:v>2.0000000000000011E-2</c:v>
                </c:pt>
              </c:numCache>
            </c:numRef>
          </c:val>
        </c:ser>
        <c:shape val="cone"/>
        <c:axId val="101780864"/>
        <c:axId val="101799040"/>
        <c:axId val="51078912"/>
      </c:bar3DChart>
      <c:catAx>
        <c:axId val="101780864"/>
        <c:scaling>
          <c:orientation val="minMax"/>
        </c:scaling>
        <c:axPos val="b"/>
        <c:tickLblPos val="nextTo"/>
        <c:crossAx val="101799040"/>
        <c:crosses val="autoZero"/>
        <c:auto val="1"/>
        <c:lblAlgn val="ctr"/>
        <c:lblOffset val="100"/>
      </c:catAx>
      <c:valAx>
        <c:axId val="101799040"/>
        <c:scaling>
          <c:orientation val="minMax"/>
        </c:scaling>
        <c:axPos val="l"/>
        <c:majorGridlines/>
        <c:numFmt formatCode="0%" sourceLinked="1"/>
        <c:tickLblPos val="nextTo"/>
        <c:crossAx val="101780864"/>
        <c:crosses val="autoZero"/>
        <c:crossBetween val="between"/>
      </c:valAx>
      <c:serAx>
        <c:axId val="51078912"/>
        <c:scaling>
          <c:orientation val="minMax"/>
        </c:scaling>
        <c:delete val="1"/>
        <c:axPos val="b"/>
        <c:tickLblPos val="nextTo"/>
        <c:crossAx val="101799040"/>
        <c:crosses val="autoZero"/>
      </c:serAx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Y val="1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Достаточно актуальные темы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1 курс</c:v>
                </c:pt>
                <c:pt idx="1">
                  <c:v>2 курс</c:v>
                </c:pt>
                <c:pt idx="2">
                  <c:v>3 курс</c:v>
                </c:pt>
                <c:pt idx="3">
                  <c:v>4 курс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0.47000000000000008</c:v>
                </c:pt>
                <c:pt idx="1">
                  <c:v>0.58000000000000007</c:v>
                </c:pt>
                <c:pt idx="2">
                  <c:v>0.44</c:v>
                </c:pt>
                <c:pt idx="3">
                  <c:v>0.33000000000000024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Всегда актуальны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1 курс</c:v>
                </c:pt>
                <c:pt idx="1">
                  <c:v>2 курс</c:v>
                </c:pt>
                <c:pt idx="2">
                  <c:v>3 курс</c:v>
                </c:pt>
                <c:pt idx="3">
                  <c:v>4 курс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0.2</c:v>
                </c:pt>
                <c:pt idx="1">
                  <c:v>0.30000000000000016</c:v>
                </c:pt>
                <c:pt idx="2">
                  <c:v>0.51</c:v>
                </c:pt>
                <c:pt idx="3">
                  <c:v>0.63000000000000034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могу ответить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1 курс</c:v>
                </c:pt>
                <c:pt idx="1">
                  <c:v>2 курс</c:v>
                </c:pt>
                <c:pt idx="2">
                  <c:v>3 курс</c:v>
                </c:pt>
                <c:pt idx="3">
                  <c:v>4 курс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0.33000000000000024</c:v>
                </c:pt>
                <c:pt idx="1">
                  <c:v>0.12000000000000002</c:v>
                </c:pt>
                <c:pt idx="2">
                  <c:v>0.05</c:v>
                </c:pt>
                <c:pt idx="3">
                  <c:v>4.0000000000000022E-2</c:v>
                </c:pt>
              </c:numCache>
            </c:numRef>
          </c:val>
        </c:ser>
        <c:shape val="cylinder"/>
        <c:axId val="54647808"/>
        <c:axId val="54653696"/>
        <c:axId val="0"/>
      </c:bar3DChart>
      <c:catAx>
        <c:axId val="54647808"/>
        <c:scaling>
          <c:orientation val="minMax"/>
        </c:scaling>
        <c:axPos val="b"/>
        <c:tickLblPos val="nextTo"/>
        <c:crossAx val="54653696"/>
        <c:crosses val="autoZero"/>
        <c:auto val="1"/>
        <c:lblAlgn val="ctr"/>
        <c:lblOffset val="100"/>
      </c:catAx>
      <c:valAx>
        <c:axId val="54653696"/>
        <c:scaling>
          <c:orientation val="minMax"/>
        </c:scaling>
        <c:axPos val="l"/>
        <c:majorGridlines/>
        <c:numFmt formatCode="0%" sourceLinked="1"/>
        <c:tickLblPos val="nextTo"/>
        <c:crossAx val="546478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213697341224641"/>
          <c:y val="0.16469253843269591"/>
          <c:w val="0.28154818622932021"/>
          <c:h val="0.6706149231346088"/>
        </c:manualLayout>
      </c:layout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Y val="1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 окончания вуза, преемственность тематик сохраняется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1 курс</c:v>
                </c:pt>
                <c:pt idx="1">
                  <c:v>2 курс</c:v>
                </c:pt>
                <c:pt idx="2">
                  <c:v>3 курс</c:v>
                </c:pt>
                <c:pt idx="3">
                  <c:v>4 курс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0.23</c:v>
                </c:pt>
                <c:pt idx="1">
                  <c:v>0.76000000000000034</c:v>
                </c:pt>
                <c:pt idx="2">
                  <c:v>0.82000000000000028</c:v>
                </c:pt>
                <c:pt idx="3">
                  <c:v>0.64000000000000035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 окончания проекта, преемственность тематик сохраняется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1 курс</c:v>
                </c:pt>
                <c:pt idx="1">
                  <c:v>2 курс</c:v>
                </c:pt>
                <c:pt idx="2">
                  <c:v>3 курс</c:v>
                </c:pt>
                <c:pt idx="3">
                  <c:v>4 курс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0.42000000000000015</c:v>
                </c:pt>
                <c:pt idx="1">
                  <c:v>0.13</c:v>
                </c:pt>
                <c:pt idx="2">
                  <c:v>0.14000000000000001</c:v>
                </c:pt>
                <c:pt idx="3">
                  <c:v>0.33000000000000024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могу ответить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1 курс</c:v>
                </c:pt>
                <c:pt idx="1">
                  <c:v>2 курс</c:v>
                </c:pt>
                <c:pt idx="2">
                  <c:v>3 курс</c:v>
                </c:pt>
                <c:pt idx="3">
                  <c:v>4 курс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0.29000000000000015</c:v>
                </c:pt>
                <c:pt idx="1">
                  <c:v>3.0000000000000002E-2</c:v>
                </c:pt>
                <c:pt idx="2">
                  <c:v>2.0000000000000011E-2</c:v>
                </c:pt>
                <c:pt idx="3">
                  <c:v>2.0000000000000011E-2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До окончания проекта, преемственность тематик не сохраняется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1 курс</c:v>
                </c:pt>
                <c:pt idx="1">
                  <c:v>2 курс</c:v>
                </c:pt>
                <c:pt idx="2">
                  <c:v>3 курс</c:v>
                </c:pt>
                <c:pt idx="3">
                  <c:v>4 курс</c:v>
                </c:pt>
              </c:strCache>
            </c:strRef>
          </c:cat>
          <c:val>
            <c:numRef>
              <c:f>Лист1!$E$2:$E$5</c:f>
              <c:numCache>
                <c:formatCode>0%</c:formatCode>
                <c:ptCount val="4"/>
                <c:pt idx="0">
                  <c:v>6.0000000000000026E-2</c:v>
                </c:pt>
                <c:pt idx="1">
                  <c:v>8.0000000000000043E-2</c:v>
                </c:pt>
                <c:pt idx="2">
                  <c:v>2.0000000000000011E-2</c:v>
                </c:pt>
                <c:pt idx="3">
                  <c:v>1.0000000000000005E-2</c:v>
                </c:pt>
              </c:numCache>
            </c:numRef>
          </c:val>
        </c:ser>
        <c:shape val="cylinder"/>
        <c:axId val="53703040"/>
        <c:axId val="53704576"/>
        <c:axId val="0"/>
      </c:bar3DChart>
      <c:catAx>
        <c:axId val="53703040"/>
        <c:scaling>
          <c:orientation val="minMax"/>
        </c:scaling>
        <c:axPos val="b"/>
        <c:tickLblPos val="nextTo"/>
        <c:crossAx val="53704576"/>
        <c:crosses val="autoZero"/>
        <c:auto val="1"/>
        <c:lblAlgn val="ctr"/>
        <c:lblOffset val="100"/>
      </c:catAx>
      <c:valAx>
        <c:axId val="53704576"/>
        <c:scaling>
          <c:orientation val="minMax"/>
        </c:scaling>
        <c:axPos val="l"/>
        <c:majorGridlines/>
        <c:numFmt formatCode="0%" sourceLinked="1"/>
        <c:tickLblPos val="nextTo"/>
        <c:crossAx val="537030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213697341224641"/>
          <c:y val="0.16469253843269591"/>
          <c:w val="0.28154818622932021"/>
          <c:h val="0.6706149231346088"/>
        </c:manualLayout>
      </c:layout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Такая работа ведется</c:v>
                </c:pt>
                <c:pt idx="1">
                  <c:v>Такая работа не ведется</c:v>
                </c:pt>
                <c:pt idx="2">
                  <c:v>Не могу ответить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0.78</c:v>
                </c:pt>
                <c:pt idx="1">
                  <c:v>0.12000000000000002</c:v>
                </c:pt>
                <c:pt idx="2">
                  <c:v>0.1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6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dcterms:created xsi:type="dcterms:W3CDTF">2019-04-30T08:43:00Z</dcterms:created>
  <dcterms:modified xsi:type="dcterms:W3CDTF">2021-10-23T04:31:00Z</dcterms:modified>
</cp:coreProperties>
</file>